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0D6E" w14:textId="77777777" w:rsidR="00C90C71" w:rsidRPr="007553B2" w:rsidRDefault="00C90C71" w:rsidP="00C90C71">
      <w:pPr>
        <w:pStyle w:val="Corpotesto"/>
        <w:rPr>
          <w:color w:val="993366"/>
          <w:sz w:val="32"/>
        </w:rPr>
      </w:pPr>
      <w:r>
        <w:rPr>
          <w:noProof/>
          <w:color w:val="993366"/>
        </w:rPr>
        <w:drawing>
          <wp:inline distT="0" distB="0" distL="0" distR="0" wp14:anchorId="10D765D0" wp14:editId="326986F9">
            <wp:extent cx="1419225" cy="1038225"/>
            <wp:effectExtent l="19050" t="0" r="9525" b="0"/>
            <wp:docPr id="1" name="Immagine 1" descr="Immagine che contiene testo, traspor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traspor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3B2">
        <w:rPr>
          <w:color w:val="993366"/>
        </w:rPr>
        <w:t xml:space="preserve">                                 </w:t>
      </w:r>
      <w:r>
        <w:rPr>
          <w:noProof/>
          <w:color w:val="993366"/>
        </w:rPr>
        <w:drawing>
          <wp:inline distT="0" distB="0" distL="0" distR="0" wp14:anchorId="156BD0F5" wp14:editId="643BF9F4">
            <wp:extent cx="1143000" cy="1047750"/>
            <wp:effectExtent l="19050" t="0" r="0" b="0"/>
            <wp:docPr id="2" name="Immagine 2" descr="Immagine che contiene test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BFE17" w14:textId="78585D53" w:rsidR="00C90C71" w:rsidRPr="00C90C71" w:rsidRDefault="00C90C71" w:rsidP="00C90C71">
      <w:pPr>
        <w:pStyle w:val="Corpotesto"/>
        <w:rPr>
          <w:sz w:val="36"/>
          <w:szCs w:val="36"/>
        </w:rPr>
      </w:pPr>
      <w:r w:rsidRPr="00C90C71">
        <w:rPr>
          <w:sz w:val="36"/>
          <w:szCs w:val="36"/>
        </w:rPr>
        <w:t xml:space="preserve">Martedì 12 Aprile 2022, ore 16,00-18,00 </w:t>
      </w:r>
    </w:p>
    <w:p w14:paraId="558AADAA" w14:textId="25DB45DA" w:rsidR="00C90C71" w:rsidRPr="00C90C71" w:rsidRDefault="00C90C71" w:rsidP="00C90C71">
      <w:pPr>
        <w:pStyle w:val="Corpotesto"/>
        <w:rPr>
          <w:rFonts w:ascii="DfW Printer" w:hAnsi="DfW Printer"/>
          <w:sz w:val="36"/>
          <w:szCs w:val="36"/>
        </w:rPr>
      </w:pPr>
      <w:r w:rsidRPr="00C90C71">
        <w:rPr>
          <w:rFonts w:ascii="DfW Printer" w:hAnsi="DfW Printer"/>
          <w:sz w:val="36"/>
          <w:szCs w:val="36"/>
        </w:rPr>
        <w:t xml:space="preserve">Aula magna liceo classico “N. Spedalieri”  </w:t>
      </w:r>
    </w:p>
    <w:p w14:paraId="563BD2CE" w14:textId="5012F9AF" w:rsidR="00C90C71" w:rsidRPr="00C90C71" w:rsidRDefault="00C90C71" w:rsidP="00C90C71">
      <w:pPr>
        <w:pStyle w:val="Corpotesto"/>
        <w:rPr>
          <w:rFonts w:ascii="DfW Printer" w:hAnsi="DfW Printer"/>
          <w:sz w:val="36"/>
          <w:szCs w:val="36"/>
        </w:rPr>
      </w:pPr>
      <w:r w:rsidRPr="00C90C71">
        <w:rPr>
          <w:rFonts w:ascii="DfW Printer" w:hAnsi="DfW Printer"/>
          <w:sz w:val="36"/>
          <w:szCs w:val="36"/>
        </w:rPr>
        <w:t>Piazza Annibale Riccò - Catania</w:t>
      </w:r>
    </w:p>
    <w:p w14:paraId="65E6D089" w14:textId="7101342F" w:rsidR="00C90C71" w:rsidRDefault="00C90C71" w:rsidP="00C90C71">
      <w:pPr>
        <w:pStyle w:val="Corpotes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Incontro - dibattito</w:t>
      </w:r>
    </w:p>
    <w:p w14:paraId="62DB0384" w14:textId="77777777" w:rsidR="00C90C71" w:rsidRPr="009E7CB7" w:rsidRDefault="00C90C71" w:rsidP="00C90C71">
      <w:pPr>
        <w:pStyle w:val="Corpotesto"/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0F342" wp14:editId="02D96D8F">
                <wp:simplePos x="0" y="0"/>
                <wp:positionH relativeFrom="column">
                  <wp:posOffset>433656</wp:posOffset>
                </wp:positionH>
                <wp:positionV relativeFrom="paragraph">
                  <wp:posOffset>103554</wp:posOffset>
                </wp:positionV>
                <wp:extent cx="5419725" cy="2949331"/>
                <wp:effectExtent l="12700" t="12700" r="1587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9725" cy="2949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C6B8" w14:textId="77777777" w:rsidR="00C90C71" w:rsidRDefault="00C90C71" w:rsidP="00C90C71">
                            <w:pP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La pace è possibile, la pace è                   inevitabile. </w:t>
                            </w:r>
                          </w:p>
                          <w:p w14:paraId="54A91D86" w14:textId="78A876AB" w:rsidR="00C90C71" w:rsidRPr="002C51E3" w:rsidRDefault="00C90C71" w:rsidP="00C90C71">
                            <w:pP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Riflessioni sull’opera di </w:t>
                            </w:r>
                            <w:r w:rsidRPr="002C51E3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Kant </w:t>
                            </w:r>
                          </w:p>
                          <w:p w14:paraId="76DE8BE5" w14:textId="77777777" w:rsidR="00C90C71" w:rsidRPr="002C51E3" w:rsidRDefault="00C90C71" w:rsidP="00C90C71">
                            <w:pP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2C51E3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Pr="002C51E3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“Per la pace perpetua. </w:t>
                            </w:r>
                          </w:p>
                          <w:p w14:paraId="52A9D7D0" w14:textId="77777777" w:rsidR="00C90C71" w:rsidRPr="002C51E3" w:rsidRDefault="00C90C71" w:rsidP="00C90C71">
                            <w:pPr>
                              <w:pStyle w:val="Paragrafoelenco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2C51E3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Un progetto filosofico”</w:t>
                            </w:r>
                          </w:p>
                          <w:p w14:paraId="58C917B5" w14:textId="77777777" w:rsidR="00C90C71" w:rsidRPr="008E71CB" w:rsidRDefault="00C90C71" w:rsidP="00C90C7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0F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15pt;margin-top:8.15pt;width:426.75pt;height:2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" strokeweight="1.75pt">
                <v:path arrowok="t"/>
                <v:textbox>
                  <w:txbxContent>
                    <w:p w14:paraId="7C6AC6B8" w14:textId="77777777" w:rsidR="00C90C71" w:rsidRDefault="00C90C71" w:rsidP="00C90C71">
                      <w:pPr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La pace è possibile, la pace è                   inevitabile. </w:t>
                      </w:r>
                    </w:p>
                    <w:p w14:paraId="54A91D86" w14:textId="78A876AB" w:rsidR="00C90C71" w:rsidRPr="002C51E3" w:rsidRDefault="00C90C71" w:rsidP="00C90C71">
                      <w:pPr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Riflessioni sull’opera di </w:t>
                      </w:r>
                      <w:r w:rsidRPr="002C51E3"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Kant </w:t>
                      </w:r>
                    </w:p>
                    <w:p w14:paraId="76DE8BE5" w14:textId="77777777" w:rsidR="00C90C71" w:rsidRPr="002C51E3" w:rsidRDefault="00C90C71" w:rsidP="00C90C71">
                      <w:pPr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2C51E3"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   </w:t>
                      </w:r>
                      <w:r w:rsidRPr="002C51E3"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“Per la pace perpetua. </w:t>
                      </w:r>
                    </w:p>
                    <w:p w14:paraId="52A9D7D0" w14:textId="77777777" w:rsidR="00C90C71" w:rsidRPr="002C51E3" w:rsidRDefault="00C90C71" w:rsidP="00C90C71">
                      <w:pPr>
                        <w:pStyle w:val="Paragrafoelenco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 </w:t>
                      </w:r>
                      <w:r w:rsidRPr="002C51E3">
                        <w:rPr>
                          <w:rFonts w:ascii="Comic Sans MS" w:hAnsi="Comic Sans MS"/>
                          <w:sz w:val="60"/>
                          <w:szCs w:val="60"/>
                        </w:rPr>
                        <w:t>Un progetto filosofico”</w:t>
                      </w:r>
                    </w:p>
                    <w:p w14:paraId="58C917B5" w14:textId="77777777" w:rsidR="00C90C71" w:rsidRPr="008E71CB" w:rsidRDefault="00C90C71" w:rsidP="00C90C7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22C070" w14:textId="77777777" w:rsidR="00C90C71" w:rsidRDefault="00C90C71" w:rsidP="00C90C71"/>
    <w:p w14:paraId="5B3D483A" w14:textId="77777777" w:rsidR="00C90C71" w:rsidRDefault="00C90C71" w:rsidP="00C90C71"/>
    <w:p w14:paraId="5908B41B" w14:textId="77777777" w:rsidR="00C90C71" w:rsidRDefault="00C90C71" w:rsidP="00C90C71">
      <w:pPr>
        <w:pStyle w:val="Corpotesto"/>
        <w:ind w:left="-426"/>
        <w:rPr>
          <w:rFonts w:ascii="Bangle" w:hAnsi="Bangle"/>
          <w:sz w:val="20"/>
        </w:rPr>
      </w:pPr>
    </w:p>
    <w:p w14:paraId="3DF2643F" w14:textId="77777777" w:rsidR="00C90C71" w:rsidRPr="00401F99" w:rsidRDefault="00C90C71" w:rsidP="00C90C71">
      <w:pPr>
        <w:pStyle w:val="Corpotesto"/>
        <w:ind w:left="-426"/>
        <w:rPr>
          <w:rFonts w:ascii="Bangle" w:hAnsi="Bangle"/>
          <w:sz w:val="20"/>
        </w:rPr>
      </w:pPr>
    </w:p>
    <w:p w14:paraId="16FCA912" w14:textId="77777777" w:rsidR="00C90C71" w:rsidRDefault="00C90C71" w:rsidP="00C90C71">
      <w:pPr>
        <w:pStyle w:val="Corpotesto"/>
        <w:ind w:left="-426"/>
        <w:rPr>
          <w:rFonts w:ascii="Bangle" w:hAnsi="Bangle"/>
          <w:sz w:val="36"/>
          <w:szCs w:val="36"/>
        </w:rPr>
      </w:pPr>
    </w:p>
    <w:p w14:paraId="75EEC564" w14:textId="77777777" w:rsidR="00C90C71" w:rsidRDefault="00C90C71" w:rsidP="00C90C71">
      <w:pPr>
        <w:pStyle w:val="Corpotesto"/>
        <w:ind w:left="-426"/>
        <w:rPr>
          <w:rFonts w:ascii="Bangle" w:hAnsi="Bangle"/>
          <w:sz w:val="32"/>
        </w:rPr>
      </w:pPr>
    </w:p>
    <w:p w14:paraId="641793D3" w14:textId="77777777" w:rsidR="00C90C71" w:rsidRDefault="00C90C71" w:rsidP="00C90C71">
      <w:pPr>
        <w:pStyle w:val="Corpotesto"/>
        <w:ind w:left="-426"/>
        <w:rPr>
          <w:rFonts w:ascii="Bangle" w:hAnsi="Bangle"/>
          <w:sz w:val="32"/>
        </w:rPr>
      </w:pPr>
      <w:r>
        <w:rPr>
          <w:rFonts w:ascii="Bangle" w:hAnsi="Bangle"/>
          <w:sz w:val="32"/>
        </w:rPr>
        <w:t>Relatori:</w:t>
      </w:r>
    </w:p>
    <w:p w14:paraId="778EE149" w14:textId="77777777" w:rsidR="00C90C71" w:rsidRDefault="00C90C71" w:rsidP="00C90C71">
      <w:pPr>
        <w:pStyle w:val="Corpotesto"/>
        <w:ind w:left="-426"/>
        <w:rPr>
          <w:rFonts w:ascii="Bangle" w:hAnsi="Bangle"/>
          <w:sz w:val="40"/>
          <w:szCs w:val="40"/>
        </w:rPr>
      </w:pPr>
    </w:p>
    <w:p w14:paraId="3F65B358" w14:textId="77777777" w:rsidR="00C90C71" w:rsidRDefault="00C90C71" w:rsidP="00C90C71">
      <w:pPr>
        <w:pStyle w:val="Corpotesto"/>
        <w:ind w:left="-426"/>
        <w:rPr>
          <w:rFonts w:ascii="Bangle" w:hAnsi="Bangle"/>
          <w:sz w:val="40"/>
          <w:szCs w:val="40"/>
        </w:rPr>
      </w:pPr>
    </w:p>
    <w:p w14:paraId="0A06EE00" w14:textId="4CA9058D" w:rsidR="00C90C71" w:rsidRPr="006863D2" w:rsidRDefault="00C90C71" w:rsidP="00C90C71">
      <w:pPr>
        <w:pStyle w:val="Corpotesto"/>
        <w:jc w:val="left"/>
        <w:rPr>
          <w:rFonts w:ascii="Bangle" w:hAnsi="Bangle"/>
          <w:sz w:val="56"/>
          <w:szCs w:val="56"/>
        </w:rPr>
      </w:pPr>
    </w:p>
    <w:p w14:paraId="46E520B6" w14:textId="07836290" w:rsidR="00C90C71" w:rsidRDefault="00C90C71" w:rsidP="00C90C71">
      <w:pPr>
        <w:pStyle w:val="Corpotesto"/>
        <w:ind w:left="-426"/>
        <w:jc w:val="left"/>
        <w:rPr>
          <w:rFonts w:ascii="Bangle" w:hAnsi="Bangle"/>
          <w:sz w:val="36"/>
          <w:szCs w:val="36"/>
        </w:rPr>
      </w:pPr>
    </w:p>
    <w:p w14:paraId="5F24AE1F" w14:textId="77777777" w:rsidR="00C90C71" w:rsidRDefault="00C90C71" w:rsidP="00C90C71">
      <w:pPr>
        <w:pStyle w:val="Corpotesto"/>
        <w:ind w:left="-426"/>
        <w:rPr>
          <w:rFonts w:ascii="Bangle" w:hAnsi="Bangle"/>
          <w:sz w:val="36"/>
          <w:szCs w:val="36"/>
        </w:rPr>
      </w:pPr>
    </w:p>
    <w:p w14:paraId="4A8B168E" w14:textId="77777777" w:rsidR="00ED2458" w:rsidRDefault="00ED2458" w:rsidP="00C90C71">
      <w:pPr>
        <w:pStyle w:val="Corpotesto"/>
        <w:ind w:left="-426"/>
        <w:rPr>
          <w:rFonts w:ascii="Bangle" w:hAnsi="Bangle"/>
          <w:sz w:val="36"/>
          <w:szCs w:val="36"/>
        </w:rPr>
      </w:pPr>
    </w:p>
    <w:p w14:paraId="230552E1" w14:textId="5CA1E996" w:rsidR="00ED2458" w:rsidRDefault="00C90C71" w:rsidP="00C90C71">
      <w:pPr>
        <w:pStyle w:val="Corpotesto"/>
        <w:ind w:left="-426"/>
        <w:rPr>
          <w:rFonts w:ascii="Bangle" w:hAnsi="Bangle"/>
          <w:sz w:val="36"/>
          <w:szCs w:val="36"/>
        </w:rPr>
      </w:pPr>
      <w:r>
        <w:rPr>
          <w:rFonts w:ascii="Bangle" w:hAnsi="Bangle"/>
          <w:sz w:val="36"/>
          <w:szCs w:val="36"/>
        </w:rPr>
        <w:t xml:space="preserve">Saluto della dirigente scolastica </w:t>
      </w:r>
    </w:p>
    <w:p w14:paraId="6CCCBCD3" w14:textId="320CBB39" w:rsidR="00C90C71" w:rsidRDefault="00ED2458" w:rsidP="00C90C71">
      <w:pPr>
        <w:pStyle w:val="Corpotesto"/>
        <w:ind w:left="-426"/>
        <w:rPr>
          <w:rFonts w:ascii="Bangle" w:hAnsi="Bangle"/>
          <w:sz w:val="36"/>
          <w:szCs w:val="36"/>
        </w:rPr>
      </w:pPr>
      <w:r>
        <w:rPr>
          <w:rFonts w:ascii="Bangle" w:hAnsi="Bangle"/>
          <w:sz w:val="36"/>
          <w:szCs w:val="36"/>
        </w:rPr>
        <w:t xml:space="preserve">prof.ssa </w:t>
      </w:r>
      <w:r w:rsidRPr="00ED2458">
        <w:rPr>
          <w:rFonts w:ascii="Bangle" w:hAnsi="Bangle"/>
          <w:sz w:val="56"/>
          <w:szCs w:val="56"/>
        </w:rPr>
        <w:t xml:space="preserve">Vincenza Biagia </w:t>
      </w:r>
      <w:proofErr w:type="spellStart"/>
      <w:r w:rsidRPr="00ED2458">
        <w:rPr>
          <w:rFonts w:ascii="Bangle" w:hAnsi="Bangle"/>
          <w:sz w:val="56"/>
          <w:szCs w:val="56"/>
        </w:rPr>
        <w:t>Ciraldo</w:t>
      </w:r>
      <w:proofErr w:type="spellEnd"/>
    </w:p>
    <w:p w14:paraId="6E1C9108" w14:textId="77777777" w:rsidR="00ED2458" w:rsidRDefault="00ED2458" w:rsidP="00C90C71">
      <w:pPr>
        <w:pStyle w:val="Corpotesto"/>
        <w:ind w:left="-426"/>
        <w:rPr>
          <w:rFonts w:ascii="Bangle" w:hAnsi="Bangle"/>
          <w:sz w:val="36"/>
          <w:szCs w:val="36"/>
        </w:rPr>
      </w:pPr>
    </w:p>
    <w:p w14:paraId="40DF969D" w14:textId="77777777" w:rsidR="00ED2458" w:rsidRDefault="00ED2458" w:rsidP="00C90C71">
      <w:pPr>
        <w:pStyle w:val="Corpotesto"/>
        <w:ind w:left="-426"/>
        <w:rPr>
          <w:rFonts w:ascii="Bangle" w:hAnsi="Bangle"/>
          <w:sz w:val="36"/>
          <w:szCs w:val="36"/>
        </w:rPr>
      </w:pPr>
    </w:p>
    <w:p w14:paraId="25B662F9" w14:textId="77777777" w:rsidR="00ED2458" w:rsidRDefault="00ED2458" w:rsidP="00C90C71">
      <w:pPr>
        <w:pStyle w:val="Corpotesto"/>
        <w:ind w:left="-426"/>
        <w:rPr>
          <w:rFonts w:ascii="Bangle" w:hAnsi="Bangle"/>
          <w:sz w:val="36"/>
          <w:szCs w:val="36"/>
        </w:rPr>
      </w:pPr>
    </w:p>
    <w:p w14:paraId="1D38CA75" w14:textId="54ED111D" w:rsidR="00C90C71" w:rsidRDefault="00ED2458" w:rsidP="00C90C71">
      <w:pPr>
        <w:pStyle w:val="Corpotesto"/>
        <w:ind w:left="-426"/>
        <w:rPr>
          <w:rFonts w:ascii="Bangle" w:hAnsi="Bangle"/>
          <w:sz w:val="56"/>
          <w:szCs w:val="56"/>
        </w:rPr>
      </w:pPr>
      <w:r>
        <w:rPr>
          <w:rFonts w:ascii="Bangle" w:hAnsi="Bangle"/>
          <w:sz w:val="36"/>
          <w:szCs w:val="36"/>
        </w:rPr>
        <w:t>Relatore</w:t>
      </w:r>
      <w:r w:rsidR="00C90C71">
        <w:rPr>
          <w:rFonts w:ascii="Bangle" w:hAnsi="Bangle"/>
          <w:sz w:val="36"/>
          <w:szCs w:val="36"/>
        </w:rPr>
        <w:t>:</w:t>
      </w:r>
      <w:r w:rsidR="00C90C71">
        <w:rPr>
          <w:rFonts w:ascii="Bangle" w:hAnsi="Bangle"/>
          <w:sz w:val="56"/>
          <w:szCs w:val="56"/>
        </w:rPr>
        <w:t xml:space="preserve"> </w:t>
      </w:r>
    </w:p>
    <w:p w14:paraId="26BBB343" w14:textId="77777777" w:rsidR="00C90C71" w:rsidRDefault="00C90C71" w:rsidP="00C90C71">
      <w:pPr>
        <w:pStyle w:val="Corpotesto"/>
        <w:ind w:left="-426"/>
        <w:rPr>
          <w:rFonts w:ascii="Bangle" w:hAnsi="Bangle"/>
          <w:sz w:val="56"/>
          <w:szCs w:val="56"/>
        </w:rPr>
      </w:pPr>
      <w:r>
        <w:rPr>
          <w:rFonts w:ascii="Bangle" w:hAnsi="Bangle"/>
          <w:sz w:val="56"/>
          <w:szCs w:val="56"/>
        </w:rPr>
        <w:t xml:space="preserve">Salvatore </w:t>
      </w:r>
      <w:proofErr w:type="spellStart"/>
      <w:r>
        <w:rPr>
          <w:rFonts w:ascii="Bangle" w:hAnsi="Bangle"/>
          <w:sz w:val="56"/>
          <w:szCs w:val="56"/>
        </w:rPr>
        <w:t>Distefano</w:t>
      </w:r>
      <w:proofErr w:type="spellEnd"/>
    </w:p>
    <w:p w14:paraId="09D8D321" w14:textId="77777777" w:rsidR="00C90C71" w:rsidRPr="00462860" w:rsidRDefault="00C90C71" w:rsidP="00C90C71">
      <w:pPr>
        <w:pStyle w:val="Corpotesto"/>
        <w:ind w:left="-426"/>
        <w:rPr>
          <w:rFonts w:ascii="Bangle" w:hAnsi="Bangle"/>
          <w:sz w:val="36"/>
          <w:szCs w:val="36"/>
        </w:rPr>
      </w:pPr>
      <w:r>
        <w:rPr>
          <w:rFonts w:ascii="Bangle" w:hAnsi="Bangle"/>
          <w:sz w:val="36"/>
          <w:szCs w:val="36"/>
        </w:rPr>
        <w:t>Associazione etnea studi storico filosofici</w:t>
      </w:r>
    </w:p>
    <w:p w14:paraId="5E285EE5" w14:textId="77777777" w:rsidR="00C90C71" w:rsidRDefault="00C90C71" w:rsidP="00C90C71">
      <w:pPr>
        <w:pStyle w:val="Corpotesto"/>
      </w:pPr>
    </w:p>
    <w:p w14:paraId="21493714" w14:textId="77777777" w:rsidR="009E2ECA" w:rsidRDefault="009E2ECA" w:rsidP="00C90C71">
      <w:pPr>
        <w:pStyle w:val="Corpotesto"/>
      </w:pPr>
    </w:p>
    <w:p w14:paraId="0000C570" w14:textId="65140C13" w:rsidR="009E2ECA" w:rsidRDefault="009E2ECA" w:rsidP="00C90C71">
      <w:pPr>
        <w:pStyle w:val="Corpotesto"/>
      </w:pPr>
    </w:p>
    <w:p w14:paraId="61625FC2" w14:textId="77777777" w:rsidR="009E2ECA" w:rsidRDefault="009E2ECA" w:rsidP="00C90C71">
      <w:pPr>
        <w:pStyle w:val="Corpotesto"/>
      </w:pPr>
    </w:p>
    <w:p w14:paraId="4DCD6316" w14:textId="160082F3" w:rsidR="00C90C71" w:rsidRDefault="00C90C71" w:rsidP="00C90C71">
      <w:pPr>
        <w:pStyle w:val="Corpotesto"/>
      </w:pPr>
      <w:r>
        <w:t>Info: 3200562193</w:t>
      </w:r>
    </w:p>
    <w:p w14:paraId="5B5F3269" w14:textId="77777777" w:rsidR="00C90C71" w:rsidRDefault="00C90C71" w:rsidP="00C90C71"/>
    <w:p w14:paraId="6E1DC3CD" w14:textId="77777777" w:rsidR="00C90C71" w:rsidRPr="00DB2F3B" w:rsidRDefault="00C90C71" w:rsidP="00C90C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06ED91A0" w14:textId="61629CCC" w:rsidR="00C90C71" w:rsidRPr="00D7648F" w:rsidRDefault="00C90C71" w:rsidP="00C90C71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</w:p>
    <w:p w14:paraId="62F86E3B" w14:textId="77777777" w:rsidR="00C90C71" w:rsidRPr="008E71CB" w:rsidRDefault="00C90C71" w:rsidP="00C90C71">
      <w:pPr>
        <w:rPr>
          <w:b/>
          <w:sz w:val="44"/>
          <w:szCs w:val="44"/>
        </w:rPr>
      </w:pPr>
    </w:p>
    <w:p w14:paraId="6FA9B5BB" w14:textId="77777777" w:rsidR="00C90C71" w:rsidRDefault="00C90C71" w:rsidP="00C90C71"/>
    <w:p w14:paraId="5CADC124" w14:textId="77777777" w:rsidR="00C90C71" w:rsidRDefault="00C90C71" w:rsidP="00C90C71"/>
    <w:p w14:paraId="07299BED" w14:textId="77777777" w:rsidR="008204F5" w:rsidRDefault="008204F5"/>
    <w:sectPr w:rsidR="008204F5" w:rsidSect="00F97A2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W Print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ngle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71"/>
    <w:rsid w:val="008204F5"/>
    <w:rsid w:val="009E2ECA"/>
    <w:rsid w:val="00C90C71"/>
    <w:rsid w:val="00E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AB67"/>
  <w15:chartTrackingRefBased/>
  <w15:docId w15:val="{5E6CAA01-66E7-6542-86D5-D5387C6D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C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90C71"/>
    <w:pPr>
      <w:jc w:val="center"/>
    </w:pPr>
    <w:rPr>
      <w:rFonts w:ascii="Arial" w:hAnsi="Arial"/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C90C71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9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DISTEFANO</dc:creator>
  <cp:keywords/>
  <dc:description/>
  <cp:lastModifiedBy>MANLIO DISTEFANO</cp:lastModifiedBy>
  <cp:revision>2</cp:revision>
  <dcterms:created xsi:type="dcterms:W3CDTF">2022-03-15T15:53:00Z</dcterms:created>
  <dcterms:modified xsi:type="dcterms:W3CDTF">2022-03-19T06:41:00Z</dcterms:modified>
</cp:coreProperties>
</file>