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195C" w14:textId="77777777" w:rsidR="00C10901" w:rsidRDefault="00940B3B" w:rsidP="00C10901">
      <w:pPr>
        <w:jc w:val="right"/>
        <w:rPr>
          <w:rFonts w:ascii="Calibri" w:eastAsia="Calibri" w:hAnsi="Calibri" w:cs="Calibri"/>
          <w:b/>
          <w:color w:val="000000"/>
          <w:u w:val="single"/>
        </w:rPr>
      </w:pPr>
      <w:r w:rsidRPr="00BE44D2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4A4010E" wp14:editId="32C965CE">
            <wp:simplePos x="0" y="0"/>
            <wp:positionH relativeFrom="margin">
              <wp:posOffset>-137795</wp:posOffset>
            </wp:positionH>
            <wp:positionV relativeFrom="margin">
              <wp:posOffset>195580</wp:posOffset>
            </wp:positionV>
            <wp:extent cx="6228173" cy="1704975"/>
            <wp:effectExtent l="0" t="0" r="1270" b="0"/>
            <wp:wrapSquare wrapText="bothSides"/>
            <wp:docPr id="2" name="Immagine 1" descr="C:\Users\User 5\Desktop\panam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5\Desktop\panama-logo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173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4B7BC" w14:textId="77777777" w:rsidR="00C10901" w:rsidRDefault="00C10901" w:rsidP="00C10901">
      <w:pPr>
        <w:jc w:val="right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Alla C.A. del Dirigente Scolastico </w:t>
      </w:r>
    </w:p>
    <w:p w14:paraId="1C3994EB" w14:textId="77777777" w:rsidR="00C10901" w:rsidRPr="00C10901" w:rsidRDefault="00C10901" w:rsidP="00C10901">
      <w:pPr>
        <w:rPr>
          <w:rFonts w:ascii="Calibri" w:eastAsia="Calibri" w:hAnsi="Calibri" w:cs="Calibri"/>
          <w:b/>
          <w:color w:val="000000"/>
        </w:rPr>
      </w:pPr>
    </w:p>
    <w:p w14:paraId="6812CB3E" w14:textId="77777777" w:rsidR="00C10901" w:rsidRPr="00C10901" w:rsidRDefault="00C10901" w:rsidP="00C10901">
      <w:pPr>
        <w:rPr>
          <w:rFonts w:ascii="Calibri" w:eastAsia="Calibri" w:hAnsi="Calibri" w:cs="Calibri"/>
          <w:b/>
          <w:color w:val="000000"/>
        </w:rPr>
      </w:pPr>
      <w:r w:rsidRPr="00C10901"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    Spett.le LICEO CLASSICO </w:t>
      </w:r>
      <w:proofErr w:type="gramStart"/>
      <w:r w:rsidRPr="00C10901">
        <w:rPr>
          <w:rFonts w:ascii="Calibri" w:eastAsia="Calibri" w:hAnsi="Calibri" w:cs="Calibri"/>
          <w:b/>
          <w:color w:val="000000"/>
        </w:rPr>
        <w:t>“ N.</w:t>
      </w:r>
      <w:proofErr w:type="gramEnd"/>
      <w:r w:rsidRPr="00C10901">
        <w:rPr>
          <w:rFonts w:ascii="Calibri" w:eastAsia="Calibri" w:hAnsi="Calibri" w:cs="Calibri"/>
          <w:b/>
          <w:color w:val="000000"/>
        </w:rPr>
        <w:t xml:space="preserve"> SPEDALIERI”   </w:t>
      </w:r>
    </w:p>
    <w:p w14:paraId="340BFB7E" w14:textId="77777777" w:rsidR="00C10901" w:rsidRDefault="00C10901" w:rsidP="00C10901">
      <w:pPr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4ABBCED0" w14:textId="77777777" w:rsidR="00C10901" w:rsidRDefault="00C10901" w:rsidP="00C10901">
      <w:pPr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21F9EAB0" w14:textId="77777777" w:rsidR="00C10901" w:rsidRDefault="00C10901" w:rsidP="00C1090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0BAD35B6" w14:textId="77777777" w:rsidR="00C10901" w:rsidRDefault="00C10901" w:rsidP="00C1090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OFFERTA ECONOMICA  </w:t>
      </w:r>
    </w:p>
    <w:p w14:paraId="0EF23D72" w14:textId="77777777" w:rsidR="00C10901" w:rsidRDefault="00C10901" w:rsidP="00C1090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u w:val="single"/>
        </w:rPr>
        <w:t xml:space="preserve">BUCAREST  </w:t>
      </w:r>
      <w:r w:rsidR="007A71BC">
        <w:rPr>
          <w:rFonts w:ascii="Calibri" w:eastAsia="Calibri" w:hAnsi="Calibri" w:cs="Calibri"/>
          <w:b/>
          <w:color w:val="000000"/>
          <w:sz w:val="24"/>
          <w:u w:val="single"/>
        </w:rPr>
        <w:t>e</w:t>
      </w:r>
      <w:proofErr w:type="gramEnd"/>
      <w:r w:rsidR="007A71B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Castelli  7 gg/ 6 notti</w:t>
      </w:r>
    </w:p>
    <w:p w14:paraId="7E2BE5F9" w14:textId="77777777" w:rsidR="00C10901" w:rsidRDefault="00C10901" w:rsidP="00C1090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07-13 Marzo 2025</w:t>
      </w:r>
    </w:p>
    <w:p w14:paraId="75227E0F" w14:textId="77777777" w:rsidR="00C10901" w:rsidRDefault="00C10901" w:rsidP="00C1090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474B0859" w14:textId="77777777" w:rsidR="00C10901" w:rsidRDefault="00C10901" w:rsidP="00C10901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48C24C3" w14:textId="77777777" w:rsidR="00C10901" w:rsidRDefault="00C10901" w:rsidP="00C10901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F4D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(minimo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47</w:t>
      </w:r>
      <w:r w:rsidRPr="004F4D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studenti)</w:t>
      </w:r>
    </w:p>
    <w:p w14:paraId="2F6B0BEE" w14:textId="77777777" w:rsidR="000112E9" w:rsidRDefault="000112E9"/>
    <w:p w14:paraId="38B5810E" w14:textId="77777777" w:rsidR="000112E9" w:rsidRDefault="000112E9" w:rsidP="000112E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b/>
        </w:rPr>
        <w:t>1° Giorno</w:t>
      </w:r>
      <w:r w:rsidRPr="000112E9">
        <w:rPr>
          <w:rFonts w:ascii="Arial" w:eastAsia="Times New Roman" w:hAnsi="Arial" w:cs="Arial"/>
          <w:color w:val="222222"/>
          <w:lang w:eastAsia="it-IT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07.03.2025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Venerdì</w:t>
      </w:r>
      <w:proofErr w:type="gramEnd"/>
    </w:p>
    <w:p w14:paraId="2624B687" w14:textId="77777777" w:rsidR="000112E9" w:rsidRPr="000112E9" w:rsidRDefault="000112E9" w:rsidP="000112E9">
      <w:pPr>
        <w:rPr>
          <w:b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Catania – Bu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carest –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Predeal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H.Piemonte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4*</w:t>
      </w:r>
    </w:p>
    <w:p w14:paraId="697B149C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Arrivo alle 13:05 in aeroporto. </w:t>
      </w:r>
      <w:r w:rsidR="00C109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Pranzo a sacco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Prelievo da parte della guida e trasferimento in montagna nella stazione sciistica di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Predeal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Durante il tragitto visita al Castello di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Ples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Sinaia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C109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Traferimento</w:t>
      </w:r>
      <w:proofErr w:type="spellEnd"/>
      <w:r w:rsidR="00C109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Hotel, sistemazione nelle camere </w:t>
      </w:r>
      <w:proofErr w:type="gramStart"/>
      <w:r w:rsidR="00C109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assegnate ,</w:t>
      </w:r>
      <w:proofErr w:type="gramEnd"/>
      <w:r w:rsidR="00C109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cena e pernottamento.</w:t>
      </w:r>
    </w:p>
    <w:p w14:paraId="31D28E06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2° Giorno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08.03.2025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Sabato</w:t>
      </w:r>
      <w:proofErr w:type="gramEnd"/>
    </w:p>
    <w:p w14:paraId="759F3E7D" w14:textId="77777777" w:rsidR="000112E9" w:rsidRP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Predeal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Harman – Brasov – Bran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Predeal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proofErr w:type="spellStart"/>
      <w:proofErr w:type="gram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H.Piemonte</w:t>
      </w:r>
      <w:proofErr w:type="spellEnd"/>
      <w:proofErr w:type="gram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4*</w:t>
      </w:r>
    </w:p>
    <w:p w14:paraId="792D3818" w14:textId="77777777" w:rsidR="00E1282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Visita alla chiesa fortificata Harman, giro della città di Brasov (con visita alla Chiesa Nera e al vecchio municipio).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Pranzo in ristorante. 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Nel pomeriggio visita a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Catel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Bran </w:t>
      </w:r>
      <w:proofErr w:type="gram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</w:t>
      </w:r>
      <w:r w:rsidR="0036450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Castello</w:t>
      </w:r>
      <w:proofErr w:type="gramEnd"/>
      <w:r w:rsidR="0036450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Dracula).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Traferimento</w:t>
      </w:r>
      <w:proofErr w:type="spell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</w:t>
      </w:r>
      <w:proofErr w:type="gram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Hotel,  cena</w:t>
      </w:r>
      <w:proofErr w:type="gram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pernottamento.</w:t>
      </w:r>
    </w:p>
    <w:p w14:paraId="56CDE621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3° Giorno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09.03.2025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Domenica</w:t>
      </w:r>
      <w:proofErr w:type="gramEnd"/>
    </w:p>
    <w:p w14:paraId="3402721B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Predeal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Fagaras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Medias – </w:t>
      </w:r>
      <w:proofErr w:type="spellStart"/>
      <w:proofErr w:type="gram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Bazna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r w:rsidR="0036450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Casa</w:t>
      </w:r>
      <w:proofErr w:type="gram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Bazna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3 *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Pranzo in ristorante. 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Visita della fortezza di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Fagaras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giro della città di Medias (con visita al museo di storia, cattedrale di Santa Margherita).</w:t>
      </w:r>
      <w:r w:rsidR="00E12829" w:rsidRP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Traferimento</w:t>
      </w:r>
      <w:proofErr w:type="spell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Hotel, sistemazione nelle camere </w:t>
      </w:r>
      <w:proofErr w:type="gram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assegnate,  cena</w:t>
      </w:r>
      <w:proofErr w:type="gram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pernottamento</w:t>
      </w:r>
    </w:p>
    <w:p w14:paraId="5CE041C9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4° Giorno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10.03.2024 Lunedi</w:t>
      </w:r>
    </w:p>
    <w:p w14:paraId="22489CE7" w14:textId="77777777" w:rsidR="000112E9" w:rsidRP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Bazna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Biertan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Sighisoara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Boian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Bazna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Casa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Bazna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3 *</w:t>
      </w:r>
    </w:p>
    <w:p w14:paraId="56B81E70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Visita alla chiesa fortificata di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Biertan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giro della città di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Sighisoara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(con visita alla casa natale di Dracula, la chiesa sulla collina). 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Pranzo in ristorante. 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Nel pomeriggio giro in carrozza da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Bazna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alla chiesa fortificata di Boian.</w:t>
      </w:r>
      <w:r w:rsidR="00E12829" w:rsidRP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Traferimento</w:t>
      </w:r>
      <w:proofErr w:type="spell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</w:t>
      </w:r>
      <w:proofErr w:type="gram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Hotel,  cena</w:t>
      </w:r>
      <w:proofErr w:type="gram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pernottamento</w:t>
      </w:r>
    </w:p>
    <w:p w14:paraId="70748454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5° Giorno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11.03.2025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Martedì</w:t>
      </w:r>
      <w:proofErr w:type="gramEnd"/>
    </w:p>
    <w:p w14:paraId="41057BF5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Bazna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Cluj Napoca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Turda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Alba Iulia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Sebes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H.Fan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3* </w:t>
      </w:r>
    </w:p>
    <w:p w14:paraId="0A714025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mattinata visita della città di Cluj Napoca (Cattedrale di San Michele, città natale del re ungherese Matteo Corvino), visit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alla miniera di sale di </w:t>
      </w:r>
      <w:proofErr w:type="spell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Turda</w:t>
      </w:r>
      <w:proofErr w:type="spell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Pranzo in ristorante.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visita della città di Alba Iulia con visita alla Chiesa Cattolica cattedrale e la fortezza voluta da Eugenio di Savoia.</w:t>
      </w:r>
      <w:r w:rsidR="00E12829" w:rsidRP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Traferimento</w:t>
      </w:r>
      <w:proofErr w:type="spell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Hotel, </w:t>
      </w:r>
      <w:r w:rsidR="003042D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sistemazione nelle camere </w:t>
      </w:r>
      <w:proofErr w:type="gramStart"/>
      <w:r w:rsidR="003042D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assegnate, 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cena</w:t>
      </w:r>
      <w:proofErr w:type="gram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pernottamento</w:t>
      </w:r>
    </w:p>
    <w:p w14:paraId="35B692A0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6° Giorno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12.03.2025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Mercoledì</w:t>
      </w:r>
      <w:proofErr w:type="gramEnd"/>
    </w:p>
    <w:p w14:paraId="3823CD08" w14:textId="77777777" w:rsidR="000112E9" w:rsidRP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Sebes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Sibiu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Rasnov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Predeal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proofErr w:type="spellStart"/>
      <w:proofErr w:type="gram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H.Piemonte</w:t>
      </w:r>
      <w:proofErr w:type="spellEnd"/>
      <w:proofErr w:type="gram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4*</w:t>
      </w:r>
    </w:p>
    <w:p w14:paraId="507D7BA1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Tour della città di Sibiu (con visita alla Piazza Piccola, alla Piazza Grande, al ponte delle bugie, alla cattedrale luterana.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Pranzo in ristorante.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Nel pomeriggio visita alla fortezza contadina di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Rasnov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E12829" w:rsidRP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Traferimento</w:t>
      </w:r>
      <w:proofErr w:type="spell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Hotel, </w:t>
      </w:r>
      <w:r w:rsidR="003042D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sistemazione nelle camere </w:t>
      </w:r>
      <w:proofErr w:type="gramStart"/>
      <w:r w:rsidR="003042D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assegnate, 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cena</w:t>
      </w:r>
      <w:proofErr w:type="gramEnd"/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pernottamento</w:t>
      </w:r>
    </w:p>
    <w:p w14:paraId="78FCB384" w14:textId="77777777" w:rsid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7° G</w:t>
      </w:r>
      <w:r w:rsidRPr="000112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iorno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13.03.2025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Giovedì</w:t>
      </w:r>
      <w:proofErr w:type="gramEnd"/>
    </w:p>
    <w:p w14:paraId="117FBB9A" w14:textId="77777777" w:rsidR="000112E9" w:rsidRP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Predeal</w:t>
      </w:r>
      <w:proofErr w:type="spellEnd"/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– Bucarest – Catania</w:t>
      </w:r>
    </w:p>
    <w:p w14:paraId="6C4CC51B" w14:textId="77777777" w:rsidR="000112E9" w:rsidRP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mattinata tour della città di Bucarest con visita al Palazzo del Parlamento, alla chiesa patr</w:t>
      </w:r>
      <w:r w:rsidR="00E1282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iarcale, al museo del villaggio. Pranzo a sacco. </w:t>
      </w: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trasferimento in aeroporto e volo per Catania alle 18:50.</w:t>
      </w:r>
    </w:p>
    <w:p w14:paraId="5832858F" w14:textId="77777777" w:rsidR="000112E9" w:rsidRP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253A9664" w14:textId="77777777" w:rsidR="000112E9" w:rsidRP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Servizi:</w:t>
      </w:r>
    </w:p>
    <w:p w14:paraId="53A85331" w14:textId="77777777" w:rsidR="000112E9" w:rsidRPr="000112E9" w:rsidRDefault="000112E9" w:rsidP="00011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112E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5 pernottamenti in hotel 3* e 4*, trattamento di mezza pensione, guida parlante italiano, viaggio in treno, pullman moderno a disposizione secondo orario</w:t>
      </w:r>
    </w:p>
    <w:p w14:paraId="7B8C68F9" w14:textId="77777777" w:rsidR="000112E9" w:rsidRPr="000112E9" w:rsidRDefault="000112E9">
      <w:pPr>
        <w:rPr>
          <w:b/>
        </w:rPr>
      </w:pPr>
    </w:p>
    <w:sectPr w:rsidR="000112E9" w:rsidRPr="00011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E9"/>
    <w:rsid w:val="000112E9"/>
    <w:rsid w:val="002C11D2"/>
    <w:rsid w:val="003042D9"/>
    <w:rsid w:val="0036450F"/>
    <w:rsid w:val="005B39E0"/>
    <w:rsid w:val="007A71BC"/>
    <w:rsid w:val="00940B3B"/>
    <w:rsid w:val="00C10901"/>
    <w:rsid w:val="00E12829"/>
    <w:rsid w:val="00E90BA8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6E83"/>
  <w15:chartTrackingRefBased/>
  <w15:docId w15:val="{507F4185-C83A-4101-BDBB-FBBCB62C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Utente</cp:lastModifiedBy>
  <cp:revision>2</cp:revision>
  <dcterms:created xsi:type="dcterms:W3CDTF">2024-10-23T08:00:00Z</dcterms:created>
  <dcterms:modified xsi:type="dcterms:W3CDTF">2024-10-23T08:00:00Z</dcterms:modified>
</cp:coreProperties>
</file>